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0CF8" w14:textId="071EFE31" w:rsidR="000C61FC" w:rsidRDefault="000C61FC" w:rsidP="000C61FC">
      <w:pPr>
        <w:spacing w:after="0" w:line="240" w:lineRule="auto"/>
        <w:jc w:val="both"/>
      </w:pPr>
      <w:r>
        <w:t xml:space="preserve">                                                                                                                                                         Felicia Montoya</w:t>
      </w:r>
    </w:p>
    <w:p w14:paraId="54EB4E8C" w14:textId="6B1B086C" w:rsidR="000C61FC" w:rsidRDefault="000C61FC" w:rsidP="000C61FC">
      <w:pPr>
        <w:spacing w:after="0" w:line="240" w:lineRule="auto"/>
        <w:jc w:val="both"/>
      </w:pPr>
      <w:r>
        <w:tab/>
      </w:r>
      <w:r>
        <w:tab/>
      </w:r>
      <w:r>
        <w:tab/>
      </w:r>
      <w:r>
        <w:tab/>
      </w:r>
      <w:r>
        <w:tab/>
      </w:r>
      <w:r>
        <w:tab/>
      </w:r>
      <w:r>
        <w:tab/>
      </w:r>
      <w:r>
        <w:tab/>
      </w:r>
      <w:r>
        <w:tab/>
      </w:r>
      <w:r>
        <w:tab/>
        <w:t xml:space="preserve">        </w:t>
      </w:r>
      <w:proofErr w:type="spellStart"/>
      <w:r>
        <w:t>Dr.Angie</w:t>
      </w:r>
      <w:proofErr w:type="spellEnd"/>
      <w:r>
        <w:t xml:space="preserve"> Anderson</w:t>
      </w:r>
      <w:r>
        <w:tab/>
      </w:r>
    </w:p>
    <w:p w14:paraId="6231437F" w14:textId="1E457EB8" w:rsidR="000C61FC" w:rsidRDefault="000C61FC" w:rsidP="000C61FC">
      <w:pPr>
        <w:spacing w:after="0" w:line="240" w:lineRule="auto"/>
        <w:jc w:val="both"/>
      </w:pPr>
      <w:r>
        <w:tab/>
      </w:r>
      <w:r>
        <w:tab/>
      </w:r>
      <w:r>
        <w:tab/>
      </w:r>
      <w:r>
        <w:tab/>
      </w:r>
      <w:r>
        <w:tab/>
      </w:r>
      <w:r>
        <w:tab/>
      </w:r>
      <w:r>
        <w:tab/>
      </w:r>
      <w:r>
        <w:tab/>
      </w:r>
      <w:r>
        <w:tab/>
      </w:r>
      <w:r>
        <w:tab/>
        <w:t xml:space="preserve">        December 24,</w:t>
      </w:r>
      <w:r w:rsidR="00AE5D37">
        <w:t xml:space="preserve"> </w:t>
      </w:r>
      <w:r>
        <w:t>2025</w:t>
      </w:r>
    </w:p>
    <w:p w14:paraId="481C8173" w14:textId="476F798C" w:rsidR="001E7168" w:rsidRPr="0000688B" w:rsidRDefault="2DC6BE21" w:rsidP="000C61FC">
      <w:pP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680"/>
      </w:tblGrid>
      <w:tr w:rsidR="2FBE610E" w:rsidRPr="003F10A4" w14:paraId="14331BB5" w14:textId="77777777" w:rsidTr="00684159">
        <w:trPr>
          <w:trHeight w:val="300"/>
        </w:trPr>
        <w:tc>
          <w:tcPr>
            <w:tcW w:w="3575" w:type="dxa"/>
          </w:tcPr>
          <w:p w14:paraId="4561C6F1" w14:textId="75595F48" w:rsidR="2FBE610E" w:rsidRPr="003F10A4" w:rsidRDefault="2FBE610E" w:rsidP="00FD7435">
            <w:pPr>
              <w:spacing w:before="20" w:after="0" w:line="276" w:lineRule="auto"/>
              <w:jc w:val="center"/>
              <w:rPr>
                <w:rFonts w:ascii="Times New Roman" w:eastAsia="Times New Roman" w:hAnsi="Times New Roman" w:cs="Times New Roman"/>
                <w:b/>
                <w:bCs/>
              </w:rPr>
            </w:pPr>
            <w:r w:rsidRPr="003F10A4">
              <w:rPr>
                <w:rFonts w:ascii="Times New Roman" w:eastAsia="Times New Roman" w:hAnsi="Times New Roman" w:cs="Times New Roman"/>
                <w:b/>
                <w:bCs/>
              </w:rPr>
              <w:t>Mentorship Prompts</w:t>
            </w:r>
          </w:p>
        </w:tc>
        <w:tc>
          <w:tcPr>
            <w:tcW w:w="6680" w:type="dxa"/>
          </w:tcPr>
          <w:p w14:paraId="4D2178C1" w14:textId="7FEF6FDB" w:rsidR="2FBE610E" w:rsidRPr="003F10A4" w:rsidRDefault="2FBE610E" w:rsidP="00FD7435">
            <w:pPr>
              <w:spacing w:before="20" w:after="0" w:line="276" w:lineRule="auto"/>
              <w:jc w:val="center"/>
              <w:rPr>
                <w:rFonts w:ascii="Times New Roman" w:eastAsia="Times New Roman" w:hAnsi="Times New Roman" w:cs="Times New Roman"/>
              </w:rPr>
            </w:pPr>
            <w:r w:rsidRPr="003F10A4">
              <w:rPr>
                <w:rFonts w:ascii="Times New Roman" w:eastAsia="Times New Roman" w:hAnsi="Times New Roman" w:cs="Times New Roman"/>
                <w:b/>
                <w:bCs/>
                <w:color w:val="1A1A1C"/>
              </w:rPr>
              <w:t>Address each of the following prompts in 100-150 words</w:t>
            </w:r>
            <w:r w:rsidR="004C5262">
              <w:rPr>
                <w:rFonts w:ascii="Times New Roman" w:eastAsia="Times New Roman" w:hAnsi="Times New Roman" w:cs="Times New Roman"/>
                <w:b/>
                <w:bCs/>
                <w:color w:val="1A1A1C"/>
              </w:rPr>
              <w:t>.</w:t>
            </w:r>
          </w:p>
        </w:tc>
      </w:tr>
      <w:tr w:rsidR="2FBE610E" w:rsidRPr="003F10A4" w14:paraId="4D117B4E" w14:textId="77777777" w:rsidTr="00684159">
        <w:trPr>
          <w:trHeight w:val="300"/>
        </w:trPr>
        <w:tc>
          <w:tcPr>
            <w:tcW w:w="3575" w:type="dxa"/>
          </w:tcPr>
          <w:p w14:paraId="46F21BF6" w14:textId="09816911" w:rsidR="2FBE610E" w:rsidRPr="003F10A4" w:rsidRDefault="2FBE610E" w:rsidP="00B4253D">
            <w:pPr>
              <w:spacing w:before="20" w:after="0" w:line="276" w:lineRule="auto"/>
              <w:rPr>
                <w:rFonts w:ascii="Times New Roman" w:eastAsia="Times New Roman" w:hAnsi="Times New Roman" w:cs="Times New Roman"/>
                <w:b/>
                <w:bCs/>
              </w:rPr>
            </w:pPr>
            <w:bookmarkStart w:id="0" w:name="_Hlk216811024"/>
            <w:r w:rsidRPr="003F10A4">
              <w:rPr>
                <w:rFonts w:ascii="Times New Roman" w:eastAsia="Times New Roman" w:hAnsi="Times New Roman" w:cs="Times New Roman"/>
                <w:b/>
                <w:bCs/>
              </w:rPr>
              <w:t>Mentorship and Supervision</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Compare the similarities and differences between mentorship and supervision.</w:t>
            </w:r>
          </w:p>
        </w:tc>
        <w:tc>
          <w:tcPr>
            <w:tcW w:w="6680" w:type="dxa"/>
          </w:tcPr>
          <w:p w14:paraId="13342863" w14:textId="3E38E424" w:rsidR="00684159" w:rsidRPr="00684159" w:rsidRDefault="00FC2898" w:rsidP="00684159">
            <w:pPr>
              <w:spacing w:before="20"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684159" w:rsidRPr="00684159">
              <w:rPr>
                <w:rFonts w:ascii="Times New Roman" w:eastAsia="Times New Roman" w:hAnsi="Times New Roman" w:cs="Times New Roman"/>
              </w:rPr>
              <w:t xml:space="preserve">The similarities between mentorship and supervision are that both aim to support growth, learning, and skill development. They both offer feedback, encouragement, and direction. They also share the belief that a trusting, collaborative relationship is essential for effectiveness. They can both model ethical conduct, professionalism, and best practices. They </w:t>
            </w:r>
            <w:proofErr w:type="gramStart"/>
            <w:r>
              <w:rPr>
                <w:rFonts w:ascii="Times New Roman" w:eastAsia="Times New Roman" w:hAnsi="Times New Roman" w:cs="Times New Roman"/>
              </w:rPr>
              <w:t>both provide</w:t>
            </w:r>
            <w:proofErr w:type="gramEnd"/>
            <w:r>
              <w:rPr>
                <w:rFonts w:ascii="Times New Roman" w:eastAsia="Times New Roman" w:hAnsi="Times New Roman" w:cs="Times New Roman"/>
              </w:rPr>
              <w:t xml:space="preserve"> emotional and professional support, especially to trainees and</w:t>
            </w:r>
            <w:r w:rsidR="00684159" w:rsidRPr="00684159">
              <w:rPr>
                <w:rFonts w:ascii="Times New Roman" w:eastAsia="Times New Roman" w:hAnsi="Times New Roman" w:cs="Times New Roman"/>
              </w:rPr>
              <w:t xml:space="preserve"> early-career professionals.</w:t>
            </w:r>
          </w:p>
          <w:p w14:paraId="75C23143" w14:textId="76FB3520" w:rsidR="00197438" w:rsidRPr="003F10A4" w:rsidRDefault="00FC2898" w:rsidP="00684159">
            <w:pPr>
              <w:spacing w:before="20" w:after="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684159" w:rsidRPr="00684159">
              <w:rPr>
                <w:rFonts w:ascii="Times New Roman" w:eastAsia="Times New Roman" w:hAnsi="Times New Roman" w:cs="Times New Roman"/>
              </w:rPr>
              <w:t>The differences between a mentor and a supervisor are numerous. First, the primary purpose of a mentor is to provide personal and professional growth. The primary purpose of a supervisor is to ensure client welfare and professional competence. A mentor is often informal and flexible, while a supervisor is formal and structured. A mentor is non-evaluative and has no formal authority. On the other hand, a supervisor is evaluative and holds authority.  A mentor focuses on encouragement and insight, while a supervisor focuses on accountability and standards</w:t>
            </w:r>
            <w:r w:rsidR="006B7483">
              <w:rPr>
                <w:rFonts w:ascii="Times New Roman" w:eastAsia="Times New Roman" w:hAnsi="Times New Roman" w:cs="Times New Roman"/>
              </w:rPr>
              <w:t xml:space="preserve"> </w:t>
            </w:r>
            <w:r w:rsidR="006B7483" w:rsidRPr="006B7483">
              <w:rPr>
                <w:rFonts w:ascii="Times New Roman" w:eastAsia="Times New Roman" w:hAnsi="Times New Roman" w:cs="Times New Roman"/>
              </w:rPr>
              <w:t>(Hill et al., 2022)</w:t>
            </w:r>
            <w:r w:rsidR="00684159" w:rsidRPr="00684159">
              <w:rPr>
                <w:rFonts w:ascii="Times New Roman" w:eastAsia="Times New Roman" w:hAnsi="Times New Roman" w:cs="Times New Roman"/>
              </w:rPr>
              <w:t>.</w:t>
            </w:r>
          </w:p>
        </w:tc>
      </w:tr>
      <w:tr w:rsidR="2FBE610E" w:rsidRPr="003F10A4" w14:paraId="090613BB" w14:textId="77777777" w:rsidTr="00684159">
        <w:trPr>
          <w:trHeight w:val="300"/>
        </w:trPr>
        <w:tc>
          <w:tcPr>
            <w:tcW w:w="3575" w:type="dxa"/>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bookmarkStart w:id="1" w:name="_Hlk216811589"/>
            <w:bookmarkEnd w:id="0"/>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w:t>
            </w:r>
            <w:bookmarkEnd w:id="1"/>
            <w:r w:rsidRPr="003F10A4">
              <w:rPr>
                <w:rFonts w:ascii="Times New Roman" w:eastAsia="Times New Roman" w:hAnsi="Times New Roman" w:cs="Times New Roman"/>
              </w:rPr>
              <w:t xml:space="preserve"> (e.g., experience/professional background, mentorship style, availability).</w:t>
            </w:r>
          </w:p>
        </w:tc>
        <w:tc>
          <w:tcPr>
            <w:tcW w:w="6680" w:type="dxa"/>
          </w:tcPr>
          <w:p w14:paraId="092EC9A9" w14:textId="3AD616D7" w:rsidR="2FBE610E" w:rsidRPr="003F10A4" w:rsidRDefault="00661245" w:rsidP="00FD7435">
            <w:pPr>
              <w:spacing w:before="20" w:after="0" w:line="276" w:lineRule="auto"/>
              <w:rPr>
                <w:rFonts w:ascii="Times New Roman" w:eastAsia="Times New Roman" w:hAnsi="Times New Roman" w:cs="Times New Roman"/>
              </w:rPr>
            </w:pPr>
            <w:r w:rsidRPr="00661245">
              <w:rPr>
                <w:rFonts w:ascii="Times New Roman" w:eastAsia="Times New Roman" w:hAnsi="Times New Roman" w:cs="Times New Roman"/>
              </w:rPr>
              <w:t xml:space="preserve">     A strong mentor demonstrates a high level of competence in their field. This includes relevant education, licensure, clinical experience, and familiarity with current best practices. An experienced mentor can provide practical insights, help navigate professional challenges, and offer real-world application of theory. An effective mentor models ethical behavior and adherence to professional standards. This includes maintaining appropriate boundaries, confidentiality, cultural humility, and respect for clients and colleagues. A mentor should be approachable, supportive, and genuinely invested in the mentee’s growth. Encouragement helps build confidence, particularly for interns or early-career professionals who may experience self-doubt. Effective mentors communicate clearly, provide constructive feedback, and listen attentively. A skilled mentor balances affirmation with honest, constructive feedback, promotes critical thinking, and encourages accountability. Effective mentors value teaching and lifelong learning. A strong mentor demonstrates cultural competence, humility, and awareness of their own biases(Bernard &amp; Goodyear, 2019). </w:t>
            </w:r>
          </w:p>
        </w:tc>
      </w:tr>
      <w:tr w:rsidR="2FBE610E" w:rsidRPr="003F10A4" w14:paraId="21CFAD2B" w14:textId="77777777" w:rsidTr="00684159">
        <w:trPr>
          <w:trHeight w:val="300"/>
        </w:trPr>
        <w:tc>
          <w:tcPr>
            <w:tcW w:w="3575" w:type="dxa"/>
          </w:tcPr>
          <w:p w14:paraId="0255238E" w14:textId="77777777" w:rsidR="00CB2B92" w:rsidRDefault="00CB2B92" w:rsidP="00B4253D">
            <w:pPr>
              <w:spacing w:before="20" w:after="0" w:line="276" w:lineRule="auto"/>
              <w:rPr>
                <w:rFonts w:ascii="Times New Roman" w:eastAsia="Times New Roman" w:hAnsi="Times New Roman" w:cs="Times New Roman"/>
                <w:b/>
                <w:bCs/>
              </w:rPr>
            </w:pPr>
          </w:p>
          <w:p w14:paraId="2219A2DB" w14:textId="751E72C0"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 xml:space="preserve">Describe the goals (SMART) the CIT aims to achieve with </w:t>
            </w:r>
            <w:r w:rsidR="000C61FC">
              <w:rPr>
                <w:rFonts w:ascii="Times New Roman" w:eastAsia="Times New Roman" w:hAnsi="Times New Roman" w:cs="Times New Roman"/>
              </w:rPr>
              <w:t xml:space="preserve">the </w:t>
            </w:r>
            <w:r w:rsidRPr="003F10A4">
              <w:rPr>
                <w:rFonts w:ascii="Times New Roman" w:eastAsia="Times New Roman" w:hAnsi="Times New Roman" w:cs="Times New Roman"/>
              </w:rPr>
              <w:t>professional mentor’s support.</w:t>
            </w:r>
          </w:p>
        </w:tc>
        <w:tc>
          <w:tcPr>
            <w:tcW w:w="6680" w:type="dxa"/>
          </w:tcPr>
          <w:p w14:paraId="3A498C8C" w14:textId="77777777" w:rsidR="2FBE610E" w:rsidRDefault="2FBE610E" w:rsidP="00FD7435">
            <w:pPr>
              <w:spacing w:before="20" w:after="0" w:line="276" w:lineRule="auto"/>
              <w:rPr>
                <w:rFonts w:ascii="Times New Roman" w:eastAsia="Times New Roman" w:hAnsi="Times New Roman" w:cs="Times New Roman"/>
              </w:rPr>
            </w:pPr>
          </w:p>
          <w:p w14:paraId="687EA4CF" w14:textId="0239E5ED" w:rsidR="00CB2B92" w:rsidRPr="003F10A4" w:rsidRDefault="00CB2B92" w:rsidP="006B7483">
            <w:pPr>
              <w:spacing w:before="20" w:after="0" w:line="276" w:lineRule="auto"/>
              <w:rPr>
                <w:rFonts w:ascii="Times New Roman" w:eastAsia="Times New Roman" w:hAnsi="Times New Roman" w:cs="Times New Roman"/>
              </w:rPr>
            </w:pPr>
            <w:r w:rsidRPr="00CB2B92">
              <w:rPr>
                <w:rFonts w:ascii="Times New Roman" w:eastAsia="Times New Roman" w:hAnsi="Times New Roman" w:cs="Times New Roman"/>
              </w:rPr>
              <w:t>With the support of a professional mentor, the Counselor-in-Training (CIT) aims to strengthen clinical skills by reviewing at least two client cases per month and integrating mentor feedback into case conceptualization and treatment planning over the next six months. The CIT also seeks to increase professional identity and confidence by identifying one area of growth during each mentoring session and reflecting on progress throughout the academic term.</w:t>
            </w:r>
            <w:r w:rsidR="006B7483">
              <w:rPr>
                <w:rFonts w:ascii="Times New Roman" w:eastAsia="Times New Roman" w:hAnsi="Times New Roman" w:cs="Times New Roman"/>
              </w:rPr>
              <w:t xml:space="preserve"> </w:t>
            </w:r>
            <w:r w:rsidRPr="00CB2B92">
              <w:rPr>
                <w:rFonts w:ascii="Times New Roman" w:eastAsia="Times New Roman" w:hAnsi="Times New Roman" w:cs="Times New Roman"/>
              </w:rPr>
              <w:t xml:space="preserve">Additionally, the CIT will enhance ethical decision-making by discussing at least one ethical or boundary-related concern monthly and applying relevant professional codes. To prevent burnout, the CIT will develop and implement three self-care strategies with mentor support and review their effectiveness over </w:t>
            </w:r>
            <w:r w:rsidR="006B7483">
              <w:rPr>
                <w:rFonts w:ascii="Times New Roman" w:eastAsia="Times New Roman" w:hAnsi="Times New Roman" w:cs="Times New Roman"/>
              </w:rPr>
              <w:t>four months</w:t>
            </w:r>
            <w:r w:rsidRPr="00CB2B92">
              <w:rPr>
                <w:rFonts w:ascii="Times New Roman" w:eastAsia="Times New Roman" w:hAnsi="Times New Roman" w:cs="Times New Roman"/>
              </w:rPr>
              <w:t xml:space="preserve">. Finally, the CIT will work with the mentor to create a written post-graduation plan </w:t>
            </w:r>
            <w:r w:rsidR="006B7483">
              <w:rPr>
                <w:rFonts w:ascii="Times New Roman" w:eastAsia="Times New Roman" w:hAnsi="Times New Roman" w:cs="Times New Roman"/>
              </w:rPr>
              <w:t>that addresses licensure, supervision, and career goals by the end of the mentorship (Borders</w:t>
            </w:r>
            <w:r w:rsidR="006B7483" w:rsidRPr="006B7483">
              <w:rPr>
                <w:rFonts w:ascii="Times New Roman" w:eastAsia="Times New Roman" w:hAnsi="Times New Roman" w:cs="Times New Roman"/>
              </w:rPr>
              <w:t xml:space="preserve"> et al., 2015)</w:t>
            </w:r>
            <w:r w:rsidRPr="00CB2B92">
              <w:rPr>
                <w:rFonts w:ascii="Times New Roman" w:eastAsia="Times New Roman" w:hAnsi="Times New Roman" w:cs="Times New Roman"/>
              </w:rPr>
              <w:t>.</w:t>
            </w:r>
          </w:p>
        </w:tc>
      </w:tr>
    </w:tbl>
    <w:p w14:paraId="4EF803C8" w14:textId="0568FD00" w:rsidR="2FBE610E" w:rsidRDefault="2FBE610E" w:rsidP="2FBE610E">
      <w:pPr>
        <w:jc w:val="center"/>
        <w:rPr>
          <w:rFonts w:ascii="Times New Roman" w:eastAsia="Times New Roman" w:hAnsi="Times New Roman" w:cs="Times New Roman"/>
          <w:b/>
          <w:bCs/>
          <w:sz w:val="28"/>
          <w:szCs w:val="28"/>
        </w:rPr>
      </w:pPr>
    </w:p>
    <w:p w14:paraId="5F0B6BCF" w14:textId="0B58BFF4" w:rsidR="00CA7C18" w:rsidRPr="00CA7C18" w:rsidRDefault="00CA7C18" w:rsidP="2FBE610E">
      <w:pPr>
        <w:jc w:val="center"/>
        <w:rPr>
          <w:rFonts w:ascii="Times New Roman" w:eastAsia="Times New Roman" w:hAnsi="Times New Roman" w:cs="Times New Roman"/>
          <w:sz w:val="28"/>
          <w:szCs w:val="28"/>
        </w:rPr>
      </w:pPr>
      <w:r w:rsidRPr="00CA7C18">
        <w:rPr>
          <w:rFonts w:ascii="Times New Roman" w:eastAsia="Times New Roman" w:hAnsi="Times New Roman" w:cs="Times New Roman"/>
          <w:sz w:val="28"/>
          <w:szCs w:val="28"/>
        </w:rPr>
        <w:t>Re</w:t>
      </w:r>
      <w:r>
        <w:rPr>
          <w:rFonts w:ascii="Times New Roman" w:eastAsia="Times New Roman" w:hAnsi="Times New Roman" w:cs="Times New Roman"/>
          <w:sz w:val="28"/>
          <w:szCs w:val="28"/>
        </w:rPr>
        <w:t>ferences</w:t>
      </w:r>
    </w:p>
    <w:p w14:paraId="00FD8F08" w14:textId="77777777" w:rsidR="00CA7C18" w:rsidRPr="00CA7C18" w:rsidRDefault="00CA7C18" w:rsidP="00CA7C18">
      <w:pPr>
        <w:ind w:left="18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  </w:t>
      </w:r>
      <w:r w:rsidRPr="00CA7C18">
        <w:rPr>
          <w:rFonts w:ascii="Times New Roman" w:eastAsia="Times New Roman" w:hAnsi="Times New Roman" w:cs="Times New Roman"/>
          <w:sz w:val="24"/>
          <w:szCs w:val="24"/>
        </w:rPr>
        <w:t xml:space="preserve">Bernard, J. M., &amp; Goodyear, R. K. (2019). Fundamentals of clinical </w:t>
      </w:r>
    </w:p>
    <w:p w14:paraId="018590B1" w14:textId="02047B5F" w:rsidR="006B7483" w:rsidRPr="00CA7C18" w:rsidRDefault="00CA7C18" w:rsidP="00CA7C18">
      <w:pPr>
        <w:ind w:left="720" w:firstLine="450"/>
        <w:rPr>
          <w:rFonts w:ascii="Times New Roman" w:eastAsia="Times New Roman" w:hAnsi="Times New Roman" w:cs="Times New Roman"/>
          <w:sz w:val="24"/>
          <w:szCs w:val="24"/>
        </w:rPr>
      </w:pPr>
      <w:r w:rsidRPr="00CA7C18">
        <w:rPr>
          <w:rFonts w:ascii="Times New Roman" w:eastAsia="Times New Roman" w:hAnsi="Times New Roman" w:cs="Times New Roman"/>
          <w:sz w:val="24"/>
          <w:szCs w:val="24"/>
        </w:rPr>
        <w:t xml:space="preserve">supervision   (6th ed.). Pearson. </w:t>
      </w:r>
    </w:p>
    <w:p w14:paraId="57E9137B" w14:textId="473C3616" w:rsidR="006B7483" w:rsidRPr="00CA7C18" w:rsidRDefault="00CA7C18" w:rsidP="00CA7C18">
      <w:pPr>
        <w:tabs>
          <w:tab w:val="left" w:pos="270"/>
          <w:tab w:val="left" w:pos="36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7483" w:rsidRPr="00CA7C18">
        <w:rPr>
          <w:rFonts w:ascii="Times New Roman" w:eastAsia="Times New Roman" w:hAnsi="Times New Roman" w:cs="Times New Roman"/>
          <w:sz w:val="24"/>
          <w:szCs w:val="24"/>
        </w:rPr>
        <w:t xml:space="preserve">Borders, L. D., Brown, L. L., &amp; Purgason, L. L. (2015). Triadic supervision: A   </w:t>
      </w:r>
    </w:p>
    <w:p w14:paraId="527F3B65" w14:textId="77777777" w:rsidR="00CA7C18" w:rsidRPr="00CA7C18" w:rsidRDefault="006B7483" w:rsidP="00CA7C18">
      <w:pPr>
        <w:spacing w:after="0" w:line="360" w:lineRule="auto"/>
        <w:ind w:firstLine="720"/>
        <w:rPr>
          <w:rFonts w:ascii="Times New Roman" w:eastAsia="Times New Roman" w:hAnsi="Times New Roman" w:cs="Times New Roman"/>
          <w:sz w:val="24"/>
          <w:szCs w:val="24"/>
        </w:rPr>
      </w:pPr>
      <w:r w:rsidRPr="00CA7C18">
        <w:rPr>
          <w:rFonts w:ascii="Times New Roman" w:eastAsia="Times New Roman" w:hAnsi="Times New Roman" w:cs="Times New Roman"/>
          <w:sz w:val="24"/>
          <w:szCs w:val="24"/>
        </w:rPr>
        <w:t xml:space="preserve">       viable alternative to individual supervision for counselor education and  </w:t>
      </w:r>
      <w:r w:rsidR="00CA7C18" w:rsidRPr="00CA7C18">
        <w:rPr>
          <w:rFonts w:ascii="Times New Roman" w:eastAsia="Times New Roman" w:hAnsi="Times New Roman" w:cs="Times New Roman"/>
          <w:sz w:val="24"/>
          <w:szCs w:val="24"/>
        </w:rPr>
        <w:t xml:space="preserve">  </w:t>
      </w:r>
    </w:p>
    <w:p w14:paraId="06147FBB" w14:textId="740D8483" w:rsidR="006B7483" w:rsidRPr="00CA7C18" w:rsidRDefault="00CA7C18" w:rsidP="00CA7C18">
      <w:pPr>
        <w:spacing w:after="0" w:line="360" w:lineRule="auto"/>
        <w:ind w:firstLine="720"/>
        <w:rPr>
          <w:rFonts w:ascii="Times New Roman" w:eastAsia="Times New Roman" w:hAnsi="Times New Roman" w:cs="Times New Roman"/>
          <w:sz w:val="24"/>
          <w:szCs w:val="24"/>
        </w:rPr>
      </w:pPr>
      <w:r w:rsidRPr="00CA7C18">
        <w:rPr>
          <w:rFonts w:ascii="Times New Roman" w:eastAsia="Times New Roman" w:hAnsi="Times New Roman" w:cs="Times New Roman"/>
          <w:sz w:val="24"/>
          <w:szCs w:val="24"/>
        </w:rPr>
        <w:t xml:space="preserve">       training.</w:t>
      </w:r>
    </w:p>
    <w:p w14:paraId="4DE482E6" w14:textId="53CF08B2" w:rsidR="00CA7C18" w:rsidRPr="00CA7C18" w:rsidRDefault="00CA7C18" w:rsidP="00CA7C18">
      <w:pPr>
        <w:tabs>
          <w:tab w:val="left" w:pos="270"/>
        </w:tabs>
        <w:spacing w:after="0" w:line="360" w:lineRule="auto"/>
        <w:ind w:left="1260" w:hanging="1260"/>
        <w:rPr>
          <w:rFonts w:ascii="Times New Roman" w:eastAsia="Times New Roman" w:hAnsi="Times New Roman" w:cs="Times New Roman"/>
          <w:sz w:val="24"/>
          <w:szCs w:val="24"/>
        </w:rPr>
      </w:pPr>
      <w:r w:rsidRPr="00CA7C18">
        <w:rPr>
          <w:rFonts w:ascii="Times New Roman" w:eastAsia="Times New Roman" w:hAnsi="Times New Roman" w:cs="Times New Roman"/>
          <w:sz w:val="24"/>
          <w:szCs w:val="24"/>
        </w:rPr>
        <w:t xml:space="preserve">     Hill, S. E., Ward, W. L., Seay, A., &amp; </w:t>
      </w:r>
      <w:proofErr w:type="spellStart"/>
      <w:r w:rsidRPr="00CA7C18">
        <w:rPr>
          <w:rFonts w:ascii="Times New Roman" w:eastAsia="Times New Roman" w:hAnsi="Times New Roman" w:cs="Times New Roman"/>
          <w:sz w:val="24"/>
          <w:szCs w:val="24"/>
        </w:rPr>
        <w:t>Buzenski</w:t>
      </w:r>
      <w:proofErr w:type="spellEnd"/>
      <w:r w:rsidRPr="00CA7C18">
        <w:rPr>
          <w:rFonts w:ascii="Times New Roman" w:eastAsia="Times New Roman" w:hAnsi="Times New Roman" w:cs="Times New Roman"/>
          <w:sz w:val="24"/>
          <w:szCs w:val="24"/>
        </w:rPr>
        <w:t xml:space="preserve">, J. (2022). The nature and evolution of the mentoring relationship in academic health centers. Journal of Clinical Psychology in Medical Settings, 29(3), 557–569. </w:t>
      </w:r>
      <w:hyperlink r:id="rId9" w:history="1">
        <w:r w:rsidRPr="00CA7C18">
          <w:rPr>
            <w:rStyle w:val="Hyperlink"/>
            <w:rFonts w:ascii="Times New Roman" w:eastAsia="Times New Roman" w:hAnsi="Times New Roman" w:cs="Times New Roman"/>
            <w:sz w:val="24"/>
            <w:szCs w:val="24"/>
          </w:rPr>
          <w:t>https://doi.org/10.1007/s10880-022-09893-6</w:t>
        </w:r>
      </w:hyperlink>
    </w:p>
    <w:p w14:paraId="799DB426" w14:textId="19B19D19" w:rsidR="00CA7C18" w:rsidRPr="00CA7C18" w:rsidRDefault="00CA7C18" w:rsidP="00CA7C18">
      <w:pPr>
        <w:spacing w:after="0" w:line="360" w:lineRule="auto"/>
        <w:ind w:left="1260" w:hanging="1260"/>
        <w:rPr>
          <w:rFonts w:ascii="Times New Roman" w:eastAsia="Times New Roman" w:hAnsi="Times New Roman" w:cs="Times New Roman"/>
          <w:sz w:val="24"/>
          <w:szCs w:val="24"/>
        </w:rPr>
      </w:pPr>
      <w:r w:rsidRPr="00CA7C18">
        <w:rPr>
          <w:rFonts w:ascii="Times New Roman" w:eastAsia="Times New Roman" w:hAnsi="Times New Roman" w:cs="Times New Roman"/>
          <w:sz w:val="24"/>
          <w:szCs w:val="24"/>
        </w:rPr>
        <w:t xml:space="preserve"> </w:t>
      </w:r>
    </w:p>
    <w:sectPr w:rsidR="00CA7C18" w:rsidRPr="00CA7C18" w:rsidSect="004B0C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24FE" w14:textId="77777777" w:rsidR="0032673A" w:rsidRDefault="0032673A" w:rsidP="00D57CDE">
      <w:pPr>
        <w:spacing w:after="0" w:line="240" w:lineRule="auto"/>
      </w:pPr>
      <w:r>
        <w:separator/>
      </w:r>
    </w:p>
  </w:endnote>
  <w:endnote w:type="continuationSeparator" w:id="0">
    <w:p w14:paraId="708F2DEF" w14:textId="77777777" w:rsidR="0032673A" w:rsidRDefault="0032673A"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B8C7" w14:textId="77777777" w:rsidR="0032673A" w:rsidRDefault="0032673A" w:rsidP="00D57CDE">
      <w:pPr>
        <w:spacing w:after="0" w:line="240" w:lineRule="auto"/>
      </w:pPr>
      <w:r>
        <w:separator/>
      </w:r>
    </w:p>
  </w:footnote>
  <w:footnote w:type="continuationSeparator" w:id="0">
    <w:p w14:paraId="687FA428" w14:textId="77777777" w:rsidR="0032673A" w:rsidRDefault="0032673A"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24D" w14:textId="24CCE5D3" w:rsidR="00CA7C18" w:rsidRDefault="2FBE610E" w:rsidP="000C61FC">
    <w:pPr>
      <w:spacing w:after="0" w:line="240" w:lineRule="auto"/>
      <w:jc w:val="both"/>
    </w:pPr>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CA7C18">
      <w:tab/>
    </w:r>
    <w:r w:rsidR="00CA7C18">
      <w:tab/>
    </w:r>
    <w:r w:rsidR="00CA7C18">
      <w:tab/>
    </w:r>
    <w:r w:rsidR="00CA7C18">
      <w:tab/>
    </w:r>
    <w:r w:rsidR="00CA7C18">
      <w:tab/>
    </w:r>
    <w:r w:rsidR="00CA7C18">
      <w:tab/>
    </w:r>
    <w:r w:rsidR="00CA7C18">
      <w:tab/>
    </w:r>
    <w:r w:rsidR="00CA7C1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0C61FC"/>
    <w:rsid w:val="001165F9"/>
    <w:rsid w:val="00157F93"/>
    <w:rsid w:val="0017193E"/>
    <w:rsid w:val="00184F63"/>
    <w:rsid w:val="00197438"/>
    <w:rsid w:val="001E7168"/>
    <w:rsid w:val="0022375E"/>
    <w:rsid w:val="0029268D"/>
    <w:rsid w:val="002C20B5"/>
    <w:rsid w:val="0032673A"/>
    <w:rsid w:val="00384CA5"/>
    <w:rsid w:val="003E5E23"/>
    <w:rsid w:val="003F10A4"/>
    <w:rsid w:val="003F75B6"/>
    <w:rsid w:val="00415FA1"/>
    <w:rsid w:val="0043518D"/>
    <w:rsid w:val="004B0C2E"/>
    <w:rsid w:val="004C5262"/>
    <w:rsid w:val="00542CEA"/>
    <w:rsid w:val="005F62ED"/>
    <w:rsid w:val="00661245"/>
    <w:rsid w:val="00684159"/>
    <w:rsid w:val="006B7483"/>
    <w:rsid w:val="006BE580"/>
    <w:rsid w:val="006D6F4E"/>
    <w:rsid w:val="007A569A"/>
    <w:rsid w:val="007A73D3"/>
    <w:rsid w:val="0084050B"/>
    <w:rsid w:val="00952086"/>
    <w:rsid w:val="00990F98"/>
    <w:rsid w:val="009C00BE"/>
    <w:rsid w:val="009C356F"/>
    <w:rsid w:val="00AE5D37"/>
    <w:rsid w:val="00AE77D8"/>
    <w:rsid w:val="00AF026B"/>
    <w:rsid w:val="00B4253D"/>
    <w:rsid w:val="00C01E21"/>
    <w:rsid w:val="00C15A09"/>
    <w:rsid w:val="00C34BE5"/>
    <w:rsid w:val="00C43E39"/>
    <w:rsid w:val="00CA7C18"/>
    <w:rsid w:val="00CB2B92"/>
    <w:rsid w:val="00D57CDE"/>
    <w:rsid w:val="00DB594D"/>
    <w:rsid w:val="00DF1744"/>
    <w:rsid w:val="00ED5B4A"/>
    <w:rsid w:val="00F32177"/>
    <w:rsid w:val="00FA63B9"/>
    <w:rsid w:val="00FC2898"/>
    <w:rsid w:val="00FD3175"/>
    <w:rsid w:val="00FD7435"/>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 w:type="character" w:styleId="Hyperlink">
    <w:name w:val="Hyperlink"/>
    <w:basedOn w:val="DefaultParagraphFont"/>
    <w:uiPriority w:val="99"/>
    <w:unhideWhenUsed/>
    <w:rsid w:val="00CA7C18"/>
    <w:rPr>
      <w:color w:val="0563C1" w:themeColor="hyperlink"/>
      <w:u w:val="single"/>
    </w:rPr>
  </w:style>
  <w:style w:type="character" w:styleId="UnresolvedMention">
    <w:name w:val="Unresolved Mention"/>
    <w:basedOn w:val="DefaultParagraphFont"/>
    <w:uiPriority w:val="99"/>
    <w:semiHidden/>
    <w:unhideWhenUsed/>
    <w:rsid w:val="00CA7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07/s10880-022-0989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2030446E-C25F-4F22-B405-9C6D37413B32}">
  <ds:schemaRefs>
    <ds:schemaRef ds:uri="http://schemas.microsoft.com/sharepoint/v3/contenttype/forms"/>
  </ds:schemaRefs>
</ds:datastoreItem>
</file>

<file path=customXml/itemProps3.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621</Words>
  <Characters>3904</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
    </vt:vector>
  </TitlesOfParts>
  <Company>Grand Canyon</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Felicia Montoya</cp:lastModifiedBy>
  <cp:revision>5</cp:revision>
  <dcterms:created xsi:type="dcterms:W3CDTF">2025-12-17T05:18:00Z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y fmtid="{D5CDD505-2E9C-101B-9397-08002B2CF9AE}" pid="4" name="GrammarlyDocumentId">
    <vt:lpwstr>31e41123-6089-416a-b21a-c148ba9fa71c</vt:lpwstr>
  </property>
</Properties>
</file>